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pacing w:val="-17"/>
          <w:sz w:val="44"/>
          <w:szCs w:val="44"/>
          <w:lang w:val="en-US" w:eastAsia="zh-CN"/>
        </w:rPr>
      </w:pPr>
      <w:bookmarkStart w:id="0" w:name="_GoBack"/>
      <w:bookmarkEnd w:id="0"/>
      <w:r>
        <w:rPr>
          <w:rFonts w:hint="eastAsia" w:ascii="方正小标宋简体" w:hAnsi="方正小标宋简体" w:eastAsia="方正小标宋简体" w:cs="方正小标宋简体"/>
          <w:b w:val="0"/>
          <w:bCs w:val="0"/>
          <w:spacing w:val="-17"/>
          <w:sz w:val="44"/>
          <w:szCs w:val="44"/>
          <w:lang w:val="en-US" w:eastAsia="zh-CN"/>
        </w:rPr>
        <w:t>湖北长江产业资产经营管理有限公司</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b w:val="0"/>
          <w:bCs w:val="0"/>
          <w:spacing w:val="-17"/>
          <w:sz w:val="44"/>
          <w:szCs w:val="44"/>
          <w:lang w:val="en-US" w:eastAsia="zh-CN"/>
        </w:rPr>
      </w:pPr>
      <w:r>
        <w:rPr>
          <w:rFonts w:hint="eastAsia" w:ascii="方正小标宋简体" w:hAnsi="方正小标宋简体" w:eastAsia="方正小标宋简体" w:cs="方正小标宋简体"/>
          <w:b w:val="0"/>
          <w:bCs w:val="0"/>
          <w:spacing w:val="-17"/>
          <w:sz w:val="44"/>
          <w:szCs w:val="44"/>
          <w:lang w:val="en-US" w:eastAsia="zh-CN"/>
        </w:rPr>
        <w:t>内部招聘公告</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kern w:val="2"/>
          <w:sz w:val="32"/>
          <w:szCs w:val="24"/>
          <w:lang w:val="en-US" w:eastAsia="zh-CN" w:bidi="ar-SA"/>
        </w:rPr>
      </w:pP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kern w:val="2"/>
          <w:sz w:val="32"/>
          <w:szCs w:val="24"/>
          <w:lang w:val="en-US" w:eastAsia="zh-CN" w:bidi="ar-SA"/>
        </w:rPr>
      </w:pPr>
      <w:r>
        <w:rPr>
          <w:rFonts w:hint="eastAsia" w:ascii="仿宋_GB2312" w:hAnsi="仿宋_GB2312" w:eastAsia="仿宋_GB2312" w:cs="仿宋_GB2312"/>
          <w:b w:val="0"/>
          <w:kern w:val="2"/>
          <w:sz w:val="32"/>
          <w:szCs w:val="24"/>
          <w:lang w:val="en-US" w:eastAsia="zh-CN" w:bidi="ar-SA"/>
        </w:rPr>
        <w:t>为加强集团内部人才交流，加强长江资管存量资产创新管理队伍建设，现面向集团内部公开招选聘，具体公告如下：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一、公司简介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24"/>
          <w:lang w:val="en-US" w:eastAsia="zh-CN" w:bidi="ar-SA"/>
        </w:rPr>
        <w:t>湖北长江产业资产经营管理有限公司（以下简称“长江资管”）成立于2022年3月25日，是根据鄂办发〔2022〕1号精神，由原湖北省宏泰资产经营有限公司和湖北省兴楚国有资产经营管理有</w:t>
      </w:r>
      <w:r>
        <w:rPr>
          <w:rFonts w:hint="eastAsia" w:ascii="仿宋_GB2312" w:hAnsi="仿宋_GB2312" w:eastAsia="仿宋_GB2312" w:cs="仿宋_GB2312"/>
          <w:kern w:val="2"/>
          <w:sz w:val="32"/>
          <w:szCs w:val="32"/>
          <w:lang w:val="en-US" w:eastAsia="zh-CN" w:bidi="ar-SA"/>
        </w:rPr>
        <w:t>限公司重组整合的国有全资公司，是长江产业投资集团所属二级子公司。目前，公司资产总额32.46亿元，净资产总额25.54亿元，现有全资、控股、实际控制企业67户，参股企业34户，托管企业21户。公司本部设有运营管理部、企业管理中心等11部室2中心，现有员工1200余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32"/>
          <w:lang w:val="en-US" w:eastAsia="zh-CN" w:bidi="ar-SA"/>
        </w:rPr>
        <w:t>公司组建以来，始终坚持以党建引领改革、发展、稳定，聚焦集团赋予的“划转国资的承接整理主体、存量资产</w:t>
      </w:r>
      <w:r>
        <w:rPr>
          <w:rFonts w:hint="eastAsia" w:ascii="仿宋_GB2312" w:hAnsi="仿宋_GB2312" w:eastAsia="仿宋_GB2312" w:cs="仿宋_GB2312"/>
          <w:kern w:val="2"/>
          <w:sz w:val="32"/>
          <w:szCs w:val="24"/>
          <w:lang w:val="en-US" w:eastAsia="zh-CN" w:bidi="ar-SA"/>
        </w:rPr>
        <w:t>的培育孵化主体、特殊资产的市场运作主体、‘两非两资’的托管处置主体、改革改制的规范操作主体”功能定位，以服务省属国资国企改革、服务我省实体经济、服务战略性新兴产业发展为重点，以市场化经营、专业化运作、价值化管理的手段，通过承接、管理、处置省级经营性国有资产、国有股权、集团“两非两资”等资产，促进国有资产保值增值和国有资本有序流动，努力打造“资产接收的高手、资产运营的能手、资产倍增的推手、资产管控的妙手、资产增值的强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奋进“十四五”，启航新征程。艰苦奋斗、勇毅前行、团结拼搏、不胜不休，秉承务实、创新、开放、改革的工作作风，锚定建设“湖北第一、全国一流”资管公司的发展目标，努力实现经营管理科学规范、资产结构持续优化、资产规模稳步增长、企业效益显著提升，功能作用充分发挥，为支撑长江产业集团高质量发展，助力湖北建设全国构建新发展格局先行区贡献新的更大力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二、选聘范围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集团总部、各所属企业符合条件的在职在岗人员。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三、选聘计划及要求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（一）选聘岗位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存量资产经营运营管理负责人（中层正职级）1名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（二）选聘要求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相关岗位职责、任职要求详见附件2。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四、选聘流程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（一）自发布公告之日起至2023年4月17日17:30前填写附件1：《选聘报名登记表》，并提交至长江资管人力资源部（联系人：长江资管人力资源部王绮琳，联系电话13329882927，邮箱：cjzghr@163.com）；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（二）人力资源部门统一组织资格审查及综合评价；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（三）确定人选，按规定开展考察、研究决定、结果公示及聘用等相关程序。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五、注意事项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（一）应聘人员应在通知规定的时间内，按要求如实填报应聘报名登记表，提供相关证书复印件，并确保材料真实准确；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（二）面试时间待应聘材料审核确定后另行通知。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rPr>
          <w:rFonts w:hint="eastAsia" w:ascii="仿宋_GB2312" w:hAnsi="仿宋_GB2312" w:eastAsia="仿宋_GB2312" w:cs="仿宋_GB2312"/>
          <w:kern w:val="2"/>
          <w:sz w:val="32"/>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特此公告。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rPr>
          <w:rFonts w:hint="eastAsia" w:ascii="仿宋_GB2312" w:hAnsi="仿宋_GB2312" w:eastAsia="仿宋_GB2312" w:cs="仿宋_GB2312"/>
          <w:kern w:val="2"/>
          <w:sz w:val="32"/>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fldChar w:fldCharType="begin"/>
      </w:r>
      <w:r>
        <w:rPr>
          <w:rFonts w:hint="eastAsia" w:ascii="仿宋_GB2312" w:hAnsi="仿宋_GB2312" w:eastAsia="仿宋_GB2312" w:cs="仿宋_GB2312"/>
          <w:kern w:val="2"/>
          <w:sz w:val="32"/>
          <w:szCs w:val="24"/>
          <w:lang w:val="en-US" w:eastAsia="zh-CN" w:bidi="ar-SA"/>
        </w:rPr>
        <w:instrText xml:space="preserve"> HYPERLINK "http://www.cjtouzi.com/uploads/20230403/48f32c6d06294331a534e2b08773b628.doc" \t "http://www.cjtouzi.com/index/zcnx1/_self" </w:instrText>
      </w:r>
      <w:r>
        <w:rPr>
          <w:rFonts w:hint="eastAsia" w:ascii="仿宋_GB2312" w:hAnsi="仿宋_GB2312" w:eastAsia="仿宋_GB2312" w:cs="仿宋_GB2312"/>
          <w:kern w:val="2"/>
          <w:sz w:val="32"/>
          <w:szCs w:val="24"/>
          <w:lang w:val="en-US" w:eastAsia="zh-CN" w:bidi="ar-SA"/>
        </w:rPr>
        <w:fldChar w:fldCharType="separate"/>
      </w:r>
      <w:r>
        <w:rPr>
          <w:rFonts w:hint="eastAsia" w:ascii="仿宋_GB2312" w:hAnsi="仿宋_GB2312" w:eastAsia="仿宋_GB2312" w:cs="仿宋_GB2312"/>
          <w:kern w:val="2"/>
          <w:sz w:val="32"/>
          <w:szCs w:val="24"/>
          <w:lang w:val="en-US" w:eastAsia="zh-CN" w:bidi="ar-SA"/>
        </w:rPr>
        <w:t>附件1：应聘报名登记表</w:t>
      </w:r>
      <w:r>
        <w:rPr>
          <w:rFonts w:hint="eastAsia" w:ascii="仿宋_GB2312" w:hAnsi="仿宋_GB2312" w:eastAsia="仿宋_GB2312" w:cs="仿宋_GB2312"/>
          <w:kern w:val="2"/>
          <w:sz w:val="32"/>
          <w:szCs w:val="24"/>
          <w:lang w:val="en-US" w:eastAsia="zh-CN" w:bidi="ar-SA"/>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1918" w:leftChars="304" w:right="0" w:hanging="1280" w:hangingChars="4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fldChar w:fldCharType="begin"/>
      </w:r>
      <w:r>
        <w:rPr>
          <w:rFonts w:hint="eastAsia" w:ascii="仿宋_GB2312" w:hAnsi="仿宋_GB2312" w:eastAsia="仿宋_GB2312" w:cs="仿宋_GB2312"/>
          <w:kern w:val="2"/>
          <w:sz w:val="32"/>
          <w:szCs w:val="24"/>
          <w:lang w:val="en-US" w:eastAsia="zh-CN" w:bidi="ar-SA"/>
        </w:rPr>
        <w:instrText xml:space="preserve"> HYPERLINK "http://www.cjtouzi.com/uploads/20230403/4d0c3154600735bb1126137fae33fbef.doc" \t "http://www.cjtouzi.com/index/zcnx1/_self" </w:instrText>
      </w:r>
      <w:r>
        <w:rPr>
          <w:rFonts w:hint="eastAsia" w:ascii="仿宋_GB2312" w:hAnsi="仿宋_GB2312" w:eastAsia="仿宋_GB2312" w:cs="仿宋_GB2312"/>
          <w:kern w:val="2"/>
          <w:sz w:val="32"/>
          <w:szCs w:val="24"/>
          <w:lang w:val="en-US" w:eastAsia="zh-CN" w:bidi="ar-SA"/>
        </w:rPr>
        <w:fldChar w:fldCharType="separate"/>
      </w:r>
      <w:r>
        <w:rPr>
          <w:rFonts w:hint="eastAsia" w:ascii="仿宋_GB2312" w:hAnsi="仿宋_GB2312" w:eastAsia="仿宋_GB2312" w:cs="仿宋_GB2312"/>
          <w:kern w:val="2"/>
          <w:sz w:val="32"/>
          <w:szCs w:val="24"/>
          <w:lang w:val="en-US" w:eastAsia="zh-CN" w:bidi="ar-SA"/>
        </w:rPr>
        <w:t>附件2：长江资管存量资产运营管理负责人岗位职责及任职资格</w:t>
      </w:r>
      <w:r>
        <w:rPr>
          <w:rFonts w:hint="eastAsia" w:ascii="仿宋_GB2312" w:hAnsi="仿宋_GB2312" w:eastAsia="仿宋_GB2312" w:cs="仿宋_GB2312"/>
          <w:kern w:val="2"/>
          <w:sz w:val="32"/>
          <w:szCs w:val="24"/>
          <w:lang w:val="en-US" w:eastAsia="zh-CN" w:bidi="ar-SA"/>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jc w:val="left"/>
        <w:rPr>
          <w:rFonts w:hint="eastAsia" w:ascii="仿宋_GB2312" w:hAnsi="仿宋_GB2312" w:eastAsia="仿宋_GB2312" w:cs="仿宋_GB2312"/>
          <w:kern w:val="2"/>
          <w:sz w:val="32"/>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jc w:val="right"/>
        <w:rPr>
          <w:rFonts w:hint="eastAsia" w:ascii="仿宋_GB2312" w:hAnsi="仿宋_GB2312" w:eastAsia="仿宋_GB2312" w:cs="仿宋_GB2312"/>
          <w:color w:val="FF0000"/>
          <w:kern w:val="2"/>
          <w:sz w:val="32"/>
          <w:szCs w:val="24"/>
          <w:lang w:val="en-US" w:eastAsia="zh-CN" w:bidi="ar-SA"/>
        </w:rPr>
      </w:pPr>
      <w:r>
        <w:rPr>
          <w:rFonts w:hint="eastAsia" w:ascii="仿宋" w:hAnsi="仿宋" w:eastAsia="仿宋" w:cs="仿宋"/>
          <w:color w:val="auto"/>
          <w:kern w:val="2"/>
          <w:sz w:val="32"/>
          <w:szCs w:val="32"/>
          <w:lang w:val="en-US" w:eastAsia="zh-CN" w:bidi="ar-SA"/>
        </w:rPr>
        <w:t xml:space="preserve">              湖北长江产业资产经营管理有限公司 </w:t>
      </w:r>
      <w:r>
        <w:rPr>
          <w:rFonts w:hint="eastAsia" w:ascii="仿宋_GB2312" w:hAnsi="仿宋_GB2312" w:eastAsia="仿宋_GB2312" w:cs="仿宋_GB2312"/>
          <w:color w:val="FF0000"/>
          <w:kern w:val="2"/>
          <w:sz w:val="32"/>
          <w:szCs w:val="24"/>
          <w:lang w:val="en-US" w:eastAsia="zh-CN" w:bidi="ar-SA"/>
        </w:rPr>
        <w:t xml:space="preserve">                              </w:t>
      </w:r>
      <w:r>
        <w:rPr>
          <w:rFonts w:hint="eastAsia" w:ascii="仿宋_GB2312" w:hAnsi="仿宋_GB2312" w:eastAsia="仿宋_GB2312" w:cs="仿宋_GB2312"/>
          <w:color w:val="auto"/>
          <w:kern w:val="2"/>
          <w:sz w:val="32"/>
          <w:szCs w:val="24"/>
          <w:lang w:val="en-US" w:eastAsia="zh-CN" w:bidi="ar-SA"/>
        </w:rPr>
        <w:t>2023年4月13日</w:t>
      </w:r>
    </w:p>
    <w:p>
      <w:pPr>
        <w:pStyle w:val="6"/>
        <w:keepNext w:val="0"/>
        <w:keepLines w:val="0"/>
        <w:pageBreakBefore w:val="0"/>
        <w:kinsoku/>
        <w:wordWrap/>
        <w:overflowPunct/>
        <w:topLinePunct w:val="0"/>
        <w:autoSpaceDE/>
        <w:autoSpaceDN/>
        <w:bidi w:val="0"/>
        <w:spacing w:after="0" w:line="560" w:lineRule="exact"/>
        <w:rPr>
          <w:rFonts w:hint="eastAsia"/>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pPr>
        <w:keepNext w:val="0"/>
        <w:keepLines w:val="0"/>
        <w:pageBreakBefore w:val="0"/>
        <w:kinsoku/>
        <w:wordWrap/>
        <w:overflowPunct/>
        <w:topLinePunct w:val="0"/>
        <w:autoSpaceDE/>
        <w:autoSpaceDN/>
        <w:bidi w:val="0"/>
        <w:spacing w:line="560" w:lineRule="exact"/>
        <w:jc w:val="center"/>
        <w:rPr>
          <w:rFonts w:hint="eastAsia" w:ascii="宋体" w:hAnsi="宋体"/>
          <w:b/>
          <w:sz w:val="36"/>
          <w:szCs w:val="36"/>
        </w:rPr>
      </w:pPr>
      <w:r>
        <w:rPr>
          <w:rFonts w:hint="eastAsia" w:ascii="宋体" w:hAnsi="宋体"/>
          <w:b/>
          <w:sz w:val="36"/>
          <w:szCs w:val="36"/>
        </w:rPr>
        <w:t>应聘报名登记表</w:t>
      </w:r>
    </w:p>
    <w:p>
      <w:pPr>
        <w:keepNext w:val="0"/>
        <w:keepLines w:val="0"/>
        <w:pageBreakBefore w:val="0"/>
        <w:kinsoku/>
        <w:wordWrap/>
        <w:overflowPunct/>
        <w:topLinePunct w:val="0"/>
        <w:autoSpaceDE/>
        <w:autoSpaceDN/>
        <w:bidi w:val="0"/>
        <w:spacing w:line="560" w:lineRule="exact"/>
        <w:rPr>
          <w:rFonts w:hint="eastAsia" w:ascii="楷体_GB2312" w:eastAsia="楷体_GB2312"/>
          <w:b/>
          <w:sz w:val="40"/>
          <w:szCs w:val="40"/>
        </w:rPr>
      </w:pPr>
      <w:r>
        <w:rPr>
          <w:rFonts w:hint="eastAsia" w:ascii="黑体" w:hAnsi="黑体" w:eastAsia="黑体" w:cs="黑体"/>
          <w:bCs/>
          <w:sz w:val="28"/>
        </w:rPr>
        <w:t>应聘岗位</w:t>
      </w:r>
      <w:r>
        <w:rPr>
          <w:rFonts w:hint="eastAsia" w:ascii="黑体" w:hAnsi="黑体" w:eastAsia="黑体" w:cs="黑体"/>
          <w:b/>
          <w:sz w:val="28"/>
        </w:rPr>
        <w:t>：</w:t>
      </w:r>
      <w:r>
        <w:rPr>
          <w:rFonts w:hint="eastAsia" w:ascii="楷体_GB2312" w:eastAsia="楷体_GB2312"/>
          <w:bCs/>
          <w:sz w:val="28"/>
        </w:rPr>
        <w:t xml:space="preserve"> </w:t>
      </w:r>
    </w:p>
    <w:tbl>
      <w:tblPr>
        <w:tblStyle w:val="7"/>
        <w:tblW w:w="9938"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25"/>
        <w:gridCol w:w="9"/>
        <w:gridCol w:w="597"/>
        <w:gridCol w:w="209"/>
        <w:gridCol w:w="427"/>
        <w:gridCol w:w="546"/>
        <w:gridCol w:w="161"/>
        <w:gridCol w:w="409"/>
        <w:gridCol w:w="458"/>
        <w:gridCol w:w="84"/>
        <w:gridCol w:w="535"/>
        <w:gridCol w:w="376"/>
        <w:gridCol w:w="508"/>
        <w:gridCol w:w="851"/>
        <w:gridCol w:w="141"/>
        <w:gridCol w:w="845"/>
        <w:gridCol w:w="621"/>
        <w:gridCol w:w="459"/>
        <w:gridCol w:w="115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542"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姓  名</w:t>
            </w:r>
          </w:p>
        </w:tc>
        <w:tc>
          <w:tcPr>
            <w:tcW w:w="1788" w:type="dxa"/>
            <w:gridSpan w:val="5"/>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112"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性  别</w:t>
            </w:r>
          </w:p>
        </w:tc>
        <w:tc>
          <w:tcPr>
            <w:tcW w:w="911"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500"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出生年月</w:t>
            </w:r>
          </w:p>
        </w:tc>
        <w:tc>
          <w:tcPr>
            <w:tcW w:w="1466"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612" w:type="dxa"/>
            <w:gridSpan w:val="2"/>
            <w:vMerge w:val="restart"/>
            <w:noWrap w:val="0"/>
            <w:textDirection w:val="tbRlV"/>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p>
            <w:pPr>
              <w:keepNext w:val="0"/>
              <w:keepLines w:val="0"/>
              <w:pageBreakBefore w:val="0"/>
              <w:kinsoku/>
              <w:wordWrap/>
              <w:overflowPunct/>
              <w:topLinePunct w:val="0"/>
              <w:autoSpaceDE/>
              <w:autoSpaceDN/>
              <w:bidi w:val="0"/>
              <w:spacing w:line="560" w:lineRule="exact"/>
              <w:jc w:val="center"/>
              <w:rPr>
                <w:rFonts w:hint="eastAsia"/>
                <w:sz w:val="24"/>
              </w:rPr>
            </w:pPr>
          </w:p>
          <w:p>
            <w:pPr>
              <w:keepNext w:val="0"/>
              <w:keepLines w:val="0"/>
              <w:pageBreakBefore w:val="0"/>
              <w:kinsoku/>
              <w:wordWrap/>
              <w:overflowPunct/>
              <w:topLinePunct w:val="0"/>
              <w:autoSpaceDE/>
              <w:autoSpaceDN/>
              <w:bidi w:val="0"/>
              <w:spacing w:line="560" w:lineRule="exact"/>
              <w:jc w:val="center"/>
              <w:rPr>
                <w:rFonts w:hint="eastAsia"/>
                <w:sz w:val="24"/>
              </w:rPr>
            </w:pPr>
          </w:p>
          <w:p>
            <w:pPr>
              <w:keepNext w:val="0"/>
              <w:keepLines w:val="0"/>
              <w:pageBreakBefore w:val="0"/>
              <w:kinsoku/>
              <w:wordWrap/>
              <w:overflowPunct/>
              <w:topLinePunct w:val="0"/>
              <w:autoSpaceDE/>
              <w:autoSpaceDN/>
              <w:bidi w:val="0"/>
              <w:spacing w:line="560" w:lineRule="exact"/>
              <w:jc w:val="center"/>
              <w:rPr>
                <w:sz w:val="24"/>
              </w:rPr>
            </w:pPr>
          </w:p>
          <w:p>
            <w:pPr>
              <w:keepNext w:val="0"/>
              <w:keepLines w:val="0"/>
              <w:pageBreakBefore w:val="0"/>
              <w:kinsoku/>
              <w:wordWrap/>
              <w:overflowPunct/>
              <w:topLinePunct w:val="0"/>
              <w:autoSpaceDE/>
              <w:autoSpaceDN/>
              <w:bidi w:val="0"/>
              <w:spacing w:line="560" w:lineRule="exact"/>
              <w:jc w:val="center"/>
            </w:pPr>
          </w:p>
          <w:p>
            <w:pPr>
              <w:keepNext w:val="0"/>
              <w:keepLines w:val="0"/>
              <w:pageBreakBefore w:val="0"/>
              <w:kinsoku/>
              <w:wordWrap/>
              <w:overflowPunct/>
              <w:topLinePunct w:val="0"/>
              <w:autoSpaceDE/>
              <w:autoSpaceDN/>
              <w:bidi w:val="0"/>
              <w:spacing w:line="560" w:lineRule="exact"/>
              <w:jc w:val="center"/>
              <w:rPr>
                <w:rFonts w:hint="eastAsia"/>
                <w:sz w:val="24"/>
              </w:rPr>
            </w:pPr>
          </w:p>
          <w:p>
            <w:pPr>
              <w:keepNext w:val="0"/>
              <w:keepLines w:val="0"/>
              <w:pageBreakBefore w:val="0"/>
              <w:kinsoku/>
              <w:wordWrap/>
              <w:overflowPunct/>
              <w:topLinePunct w:val="0"/>
              <w:autoSpaceDE/>
              <w:autoSpaceDN/>
              <w:bidi w:val="0"/>
              <w:spacing w:line="560" w:lineRule="exact"/>
              <w:jc w:val="center"/>
              <w:rPr>
                <w:rFonts w:hint="eastAsia"/>
                <w:sz w:val="24"/>
              </w:rPr>
            </w:pPr>
          </w:p>
          <w:p>
            <w:pPr>
              <w:keepNext w:val="0"/>
              <w:keepLines w:val="0"/>
              <w:pageBreakBefore w:val="0"/>
              <w:kinsoku/>
              <w:wordWrap/>
              <w:overflowPunct/>
              <w:topLinePunct w:val="0"/>
              <w:autoSpaceDE/>
              <w:autoSpaceDN/>
              <w:bidi w:val="0"/>
              <w:spacing w:line="560" w:lineRule="exact"/>
              <w:jc w:val="center"/>
              <w:rPr>
                <w:rFonts w:hint="eastAsia"/>
                <w:sz w:val="24"/>
              </w:rPr>
            </w:pPr>
          </w:p>
          <w:p>
            <w:pPr>
              <w:keepNext w:val="0"/>
              <w:keepLines w:val="0"/>
              <w:pageBreakBefore w:val="0"/>
              <w:kinsoku/>
              <w:wordWrap/>
              <w:overflowPunct/>
              <w:topLinePunct w:val="0"/>
              <w:autoSpaceDE/>
              <w:autoSpaceDN/>
              <w:bidi w:val="0"/>
              <w:spacing w:line="560" w:lineRule="exact"/>
              <w:jc w:val="center"/>
              <w:rPr>
                <w:rFonts w:hint="eastAsia"/>
                <w:sz w:val="24"/>
              </w:rPr>
            </w:pPr>
          </w:p>
          <w:p>
            <w:pPr>
              <w:keepNext w:val="0"/>
              <w:keepLines w:val="0"/>
              <w:pageBreakBefore w:val="0"/>
              <w:kinsoku/>
              <w:wordWrap/>
              <w:overflowPunct/>
              <w:topLinePunct w:val="0"/>
              <w:autoSpaceDE/>
              <w:autoSpaceDN/>
              <w:bidi w:val="0"/>
              <w:spacing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542"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民  族</w:t>
            </w:r>
          </w:p>
        </w:tc>
        <w:tc>
          <w:tcPr>
            <w:tcW w:w="1242"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116"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籍  贯</w:t>
            </w:r>
          </w:p>
        </w:tc>
        <w:tc>
          <w:tcPr>
            <w:tcW w:w="1453" w:type="dxa"/>
            <w:gridSpan w:val="4"/>
            <w:noWrap w:val="0"/>
            <w:vAlign w:val="center"/>
          </w:tcPr>
          <w:p>
            <w:pPr>
              <w:keepNext w:val="0"/>
              <w:keepLines w:val="0"/>
              <w:pageBreakBefore w:val="0"/>
              <w:kinsoku/>
              <w:wordWrap/>
              <w:overflowPunct/>
              <w:topLinePunct w:val="0"/>
              <w:autoSpaceDE/>
              <w:autoSpaceDN/>
              <w:bidi w:val="0"/>
              <w:spacing w:line="560" w:lineRule="exact"/>
              <w:jc w:val="center"/>
              <w:rPr>
                <w:sz w:val="24"/>
              </w:rPr>
            </w:pPr>
          </w:p>
        </w:tc>
        <w:tc>
          <w:tcPr>
            <w:tcW w:w="1500"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身    高</w:t>
            </w:r>
          </w:p>
        </w:tc>
        <w:tc>
          <w:tcPr>
            <w:tcW w:w="1466" w:type="dxa"/>
            <w:gridSpan w:val="2"/>
            <w:noWrap w:val="0"/>
            <w:vAlign w:val="center"/>
          </w:tcPr>
          <w:p>
            <w:pPr>
              <w:keepNext w:val="0"/>
              <w:keepLines w:val="0"/>
              <w:pageBreakBefore w:val="0"/>
              <w:kinsoku/>
              <w:wordWrap/>
              <w:overflowPunct/>
              <w:topLinePunct w:val="0"/>
              <w:autoSpaceDE/>
              <w:autoSpaceDN/>
              <w:bidi w:val="0"/>
              <w:spacing w:line="560" w:lineRule="exact"/>
              <w:jc w:val="center"/>
              <w:rPr>
                <w:sz w:val="24"/>
              </w:rPr>
            </w:pPr>
          </w:p>
        </w:tc>
        <w:tc>
          <w:tcPr>
            <w:tcW w:w="1612" w:type="dxa"/>
            <w:gridSpan w:val="2"/>
            <w:vMerge w:val="continue"/>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2784" w:type="dxa"/>
            <w:gridSpan w:val="6"/>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参加工作时间</w:t>
            </w:r>
          </w:p>
        </w:tc>
        <w:tc>
          <w:tcPr>
            <w:tcW w:w="2569" w:type="dxa"/>
            <w:gridSpan w:val="7"/>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500"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政治面貌</w:t>
            </w:r>
          </w:p>
        </w:tc>
        <w:tc>
          <w:tcPr>
            <w:tcW w:w="1466"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612" w:type="dxa"/>
            <w:gridSpan w:val="2"/>
            <w:vMerge w:val="continue"/>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2784" w:type="dxa"/>
            <w:gridSpan w:val="6"/>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身份证号码</w:t>
            </w:r>
          </w:p>
        </w:tc>
        <w:tc>
          <w:tcPr>
            <w:tcW w:w="5535" w:type="dxa"/>
            <w:gridSpan w:val="1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612" w:type="dxa"/>
            <w:gridSpan w:val="2"/>
            <w:vMerge w:val="continue"/>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551" w:type="dxa"/>
            <w:gridSpan w:val="3"/>
            <w:vMerge w:val="restart"/>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学历学位</w:t>
            </w:r>
          </w:p>
        </w:tc>
        <w:tc>
          <w:tcPr>
            <w:tcW w:w="3426" w:type="dxa"/>
            <w:gridSpan w:val="9"/>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第一学历毕业时间及学校专业</w:t>
            </w:r>
          </w:p>
        </w:tc>
        <w:tc>
          <w:tcPr>
            <w:tcW w:w="4954" w:type="dxa"/>
            <w:gridSpan w:val="8"/>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551" w:type="dxa"/>
            <w:gridSpan w:val="3"/>
            <w:vMerge w:val="continue"/>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3426" w:type="dxa"/>
            <w:gridSpan w:val="9"/>
            <w:noWrap w:val="0"/>
            <w:vAlign w:val="center"/>
          </w:tcPr>
          <w:p>
            <w:pPr>
              <w:keepNext w:val="0"/>
              <w:keepLines w:val="0"/>
              <w:pageBreakBefore w:val="0"/>
              <w:kinsoku/>
              <w:wordWrap/>
              <w:overflowPunct/>
              <w:topLinePunct w:val="0"/>
              <w:autoSpaceDE/>
              <w:autoSpaceDN/>
              <w:bidi w:val="0"/>
              <w:spacing w:line="560" w:lineRule="exact"/>
              <w:jc w:val="center"/>
              <w:rPr>
                <w:sz w:val="24"/>
              </w:rPr>
            </w:pPr>
            <w:r>
              <w:rPr>
                <w:rFonts w:hint="eastAsia"/>
                <w:sz w:val="24"/>
              </w:rPr>
              <w:t>最终学历毕业时间及学校专业</w:t>
            </w:r>
          </w:p>
        </w:tc>
        <w:tc>
          <w:tcPr>
            <w:tcW w:w="4954" w:type="dxa"/>
            <w:gridSpan w:val="8"/>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2148"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工作单位</w:t>
            </w:r>
          </w:p>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及职务、职称</w:t>
            </w:r>
          </w:p>
        </w:tc>
        <w:tc>
          <w:tcPr>
            <w:tcW w:w="7783" w:type="dxa"/>
            <w:gridSpan w:val="16"/>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2148"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联系住址</w:t>
            </w:r>
          </w:p>
        </w:tc>
        <w:tc>
          <w:tcPr>
            <w:tcW w:w="7783" w:type="dxa"/>
            <w:gridSpan w:val="16"/>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2148"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联系电话</w:t>
            </w:r>
          </w:p>
        </w:tc>
        <w:tc>
          <w:tcPr>
            <w:tcW w:w="2829" w:type="dxa"/>
            <w:gridSpan w:val="8"/>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735" w:type="dxa"/>
            <w:gridSpan w:val="3"/>
            <w:noWrap w:val="0"/>
            <w:vAlign w:val="center"/>
          </w:tcPr>
          <w:p>
            <w:pPr>
              <w:keepNext w:val="0"/>
              <w:keepLines w:val="0"/>
              <w:pageBreakBefore w:val="0"/>
              <w:kinsoku/>
              <w:wordWrap/>
              <w:overflowPunct/>
              <w:topLinePunct w:val="0"/>
              <w:autoSpaceDE/>
              <w:autoSpaceDN/>
              <w:bidi w:val="0"/>
              <w:spacing w:line="560" w:lineRule="exact"/>
              <w:jc w:val="center"/>
              <w:rPr>
                <w:sz w:val="24"/>
              </w:rPr>
            </w:pPr>
            <w:r>
              <w:rPr>
                <w:sz w:val="24"/>
              </w:rPr>
              <w:t>E-mail</w:t>
            </w:r>
          </w:p>
        </w:tc>
        <w:tc>
          <w:tcPr>
            <w:tcW w:w="3219" w:type="dxa"/>
            <w:gridSpan w:val="5"/>
            <w:noWrap w:val="0"/>
            <w:vAlign w:val="center"/>
          </w:tcPr>
          <w:p>
            <w:pPr>
              <w:keepNext w:val="0"/>
              <w:keepLines w:val="0"/>
              <w:pageBreakBefore w:val="0"/>
              <w:kinsoku/>
              <w:wordWrap/>
              <w:overflowPunct/>
              <w:topLinePunct w:val="0"/>
              <w:autoSpaceDE/>
              <w:autoSpaceDN/>
              <w:bidi w:val="0"/>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552" w:hRule="atLeast"/>
        </w:trPr>
        <w:tc>
          <w:tcPr>
            <w:tcW w:w="1542"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b/>
                <w:sz w:val="24"/>
              </w:rPr>
            </w:pPr>
            <w:r>
              <w:rPr>
                <w:rFonts w:hint="eastAsia"/>
                <w:b/>
                <w:sz w:val="24"/>
              </w:rPr>
              <w:t>教育培训</w:t>
            </w:r>
          </w:p>
          <w:p>
            <w:pPr>
              <w:keepNext w:val="0"/>
              <w:keepLines w:val="0"/>
              <w:pageBreakBefore w:val="0"/>
              <w:kinsoku/>
              <w:wordWrap/>
              <w:overflowPunct/>
              <w:topLinePunct w:val="0"/>
              <w:autoSpaceDE/>
              <w:autoSpaceDN/>
              <w:bidi w:val="0"/>
              <w:spacing w:line="560" w:lineRule="exact"/>
              <w:jc w:val="center"/>
              <w:rPr>
                <w:rFonts w:hint="eastAsia"/>
                <w:b/>
                <w:sz w:val="24"/>
              </w:rPr>
            </w:pPr>
            <w:r>
              <w:rPr>
                <w:rFonts w:hint="eastAsia"/>
                <w:b/>
                <w:sz w:val="24"/>
              </w:rPr>
              <w:t>经历</w:t>
            </w:r>
          </w:p>
        </w:tc>
        <w:tc>
          <w:tcPr>
            <w:tcW w:w="8389" w:type="dxa"/>
            <w:gridSpan w:val="18"/>
            <w:noWrap w:val="0"/>
            <w:vAlign w:val="top"/>
          </w:tcPr>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pStyle w:val="2"/>
              <w:rPr>
                <w:rFonts w:hint="eastAsia"/>
                <w:sz w:val="24"/>
              </w:rPr>
            </w:pPr>
          </w:p>
          <w:p>
            <w:pPr>
              <w:rPr>
                <w:rFonts w:hint="eastAsia"/>
                <w:sz w:val="24"/>
              </w:rPr>
            </w:pPr>
          </w:p>
          <w:p>
            <w:pPr>
              <w:pStyle w:val="2"/>
              <w:rPr>
                <w:rFonts w:hint="eastAsia"/>
                <w:sz w:val="24"/>
              </w:rPr>
            </w:pPr>
          </w:p>
          <w:p>
            <w:pPr>
              <w:rPr>
                <w:rFonts w:hint="eastAsia"/>
                <w:sz w:val="24"/>
              </w:rPr>
            </w:pPr>
          </w:p>
          <w:p>
            <w:pPr>
              <w:pStyle w:val="2"/>
              <w:rPr>
                <w:rFonts w:hint="eastAsia"/>
              </w:rPr>
            </w:pPr>
          </w:p>
          <w:p>
            <w:pPr>
              <w:keepNext w:val="0"/>
              <w:keepLines w:val="0"/>
              <w:pageBreakBefore w:val="0"/>
              <w:kinsoku/>
              <w:wordWrap/>
              <w:overflowPunct/>
              <w:topLinePunct w:val="0"/>
              <w:autoSpaceDE/>
              <w:autoSpaceDN/>
              <w:bidi w:val="0"/>
              <w:spacing w:line="56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709" w:hRule="atLeast"/>
        </w:trPr>
        <w:tc>
          <w:tcPr>
            <w:tcW w:w="1542"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b/>
                <w:sz w:val="24"/>
              </w:rPr>
            </w:pPr>
            <w:r>
              <w:rPr>
                <w:rFonts w:hint="eastAsia"/>
                <w:b/>
                <w:sz w:val="24"/>
              </w:rPr>
              <w:t>工作经历</w:t>
            </w:r>
          </w:p>
        </w:tc>
        <w:tc>
          <w:tcPr>
            <w:tcW w:w="8389" w:type="dxa"/>
            <w:gridSpan w:val="18"/>
            <w:noWrap w:val="0"/>
            <w:vAlign w:val="top"/>
          </w:tcPr>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640" w:hRule="atLeast"/>
        </w:trPr>
        <w:tc>
          <w:tcPr>
            <w:tcW w:w="1525" w:type="dxa"/>
            <w:noWrap w:val="0"/>
            <w:vAlign w:val="center"/>
          </w:tcPr>
          <w:p>
            <w:pPr>
              <w:keepNext w:val="0"/>
              <w:keepLines w:val="0"/>
              <w:pageBreakBefore w:val="0"/>
              <w:kinsoku/>
              <w:wordWrap/>
              <w:overflowPunct/>
              <w:topLinePunct w:val="0"/>
              <w:autoSpaceDE/>
              <w:autoSpaceDN/>
              <w:bidi w:val="0"/>
              <w:spacing w:line="560" w:lineRule="exact"/>
              <w:jc w:val="center"/>
              <w:rPr>
                <w:rFonts w:hint="eastAsia"/>
                <w:b/>
                <w:sz w:val="24"/>
              </w:rPr>
            </w:pPr>
            <w:r>
              <w:rPr>
                <w:rFonts w:hint="eastAsia"/>
                <w:b/>
                <w:sz w:val="24"/>
              </w:rPr>
              <w:t>奖惩情况</w:t>
            </w:r>
          </w:p>
        </w:tc>
        <w:tc>
          <w:tcPr>
            <w:tcW w:w="8396" w:type="dxa"/>
            <w:gridSpan w:val="19"/>
            <w:noWrap w:val="0"/>
            <w:vAlign w:val="center"/>
          </w:tcPr>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882" w:hRule="atLeast"/>
        </w:trPr>
        <w:tc>
          <w:tcPr>
            <w:tcW w:w="1525"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b/>
                <w:sz w:val="24"/>
              </w:rPr>
            </w:pPr>
            <w:r>
              <w:rPr>
                <w:rFonts w:hint="eastAsia"/>
                <w:b/>
                <w:sz w:val="24"/>
              </w:rPr>
              <w:t>工作成果</w:t>
            </w:r>
          </w:p>
        </w:tc>
        <w:tc>
          <w:tcPr>
            <w:tcW w:w="8396" w:type="dxa"/>
            <w:gridSpan w:val="19"/>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p>
            <w:pPr>
              <w:keepNext w:val="0"/>
              <w:keepLines w:val="0"/>
              <w:pageBreakBefore w:val="0"/>
              <w:kinsoku/>
              <w:wordWrap/>
              <w:overflowPunct/>
              <w:topLinePunct w:val="0"/>
              <w:autoSpaceDE/>
              <w:autoSpaceDN/>
              <w:bidi w:val="0"/>
              <w:spacing w:line="56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25" w:type="dxa"/>
            <w:vMerge w:val="restart"/>
            <w:noWrap w:val="0"/>
            <w:vAlign w:val="center"/>
          </w:tcPr>
          <w:p>
            <w:pPr>
              <w:keepNext w:val="0"/>
              <w:keepLines w:val="0"/>
              <w:pageBreakBefore w:val="0"/>
              <w:kinsoku/>
              <w:wordWrap/>
              <w:overflowPunct/>
              <w:topLinePunct w:val="0"/>
              <w:autoSpaceDE/>
              <w:autoSpaceDN/>
              <w:bidi w:val="0"/>
              <w:spacing w:line="560" w:lineRule="exact"/>
              <w:jc w:val="center"/>
              <w:rPr>
                <w:rFonts w:hint="eastAsia"/>
                <w:b/>
                <w:sz w:val="24"/>
              </w:rPr>
            </w:pPr>
            <w:r>
              <w:rPr>
                <w:rFonts w:hint="eastAsia"/>
                <w:b/>
                <w:sz w:val="24"/>
              </w:rPr>
              <w:t>家庭主要</w:t>
            </w:r>
          </w:p>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b/>
                <w:sz w:val="24"/>
              </w:rPr>
              <w:t>成员及重要社会关系</w:t>
            </w:r>
          </w:p>
        </w:tc>
        <w:tc>
          <w:tcPr>
            <w:tcW w:w="815"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称谓</w:t>
            </w:r>
          </w:p>
        </w:tc>
        <w:tc>
          <w:tcPr>
            <w:tcW w:w="1134"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姓名</w:t>
            </w:r>
          </w:p>
        </w:tc>
        <w:tc>
          <w:tcPr>
            <w:tcW w:w="867"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年龄</w:t>
            </w:r>
          </w:p>
        </w:tc>
        <w:tc>
          <w:tcPr>
            <w:tcW w:w="1503"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政治面貌</w:t>
            </w:r>
          </w:p>
        </w:tc>
        <w:tc>
          <w:tcPr>
            <w:tcW w:w="4077" w:type="dxa"/>
            <w:gridSpan w:val="7"/>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25" w:type="dxa"/>
            <w:vMerge w:val="continue"/>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815"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134"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867"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503"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4077" w:type="dxa"/>
            <w:gridSpan w:val="7"/>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25" w:type="dxa"/>
            <w:vMerge w:val="continue"/>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815"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134"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867"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503"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4077" w:type="dxa"/>
            <w:gridSpan w:val="7"/>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25" w:type="dxa"/>
            <w:vMerge w:val="continue"/>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815"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134" w:type="dxa"/>
            <w:gridSpan w:val="3"/>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867" w:type="dxa"/>
            <w:gridSpan w:val="2"/>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1503" w:type="dxa"/>
            <w:gridSpan w:val="4"/>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c>
          <w:tcPr>
            <w:tcW w:w="4077" w:type="dxa"/>
            <w:gridSpan w:val="7"/>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7681" w:type="dxa"/>
            <w:gridSpan w:val="16"/>
            <w:tcBorders>
              <w:bottom w:val="single" w:color="auto" w:sz="2" w:space="0"/>
            </w:tcBorders>
            <w:noWrap w:val="0"/>
            <w:vAlign w:val="center"/>
          </w:tcPr>
          <w:p>
            <w:pPr>
              <w:keepNext w:val="0"/>
              <w:keepLines w:val="0"/>
              <w:pageBreakBefore w:val="0"/>
              <w:kinsoku/>
              <w:wordWrap/>
              <w:overflowPunct/>
              <w:topLinePunct w:val="0"/>
              <w:autoSpaceDE/>
              <w:autoSpaceDN/>
              <w:bidi w:val="0"/>
              <w:spacing w:line="560" w:lineRule="exact"/>
              <w:ind w:firstLine="240" w:firstLineChars="100"/>
              <w:jc w:val="center"/>
              <w:rPr>
                <w:rFonts w:hint="eastAsia"/>
                <w:sz w:val="24"/>
              </w:rPr>
            </w:pPr>
            <w:r>
              <w:rPr>
                <w:rFonts w:hint="eastAsia"/>
                <w:sz w:val="24"/>
              </w:rPr>
              <w:t>本人是否保证所填资料真实无误，愿意承担资料不实带来的后果？</w:t>
            </w:r>
          </w:p>
        </w:tc>
        <w:tc>
          <w:tcPr>
            <w:tcW w:w="1080" w:type="dxa"/>
            <w:gridSpan w:val="2"/>
            <w:tcBorders>
              <w:bottom w:val="single" w:color="auto" w:sz="2"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是</w:t>
            </w:r>
          </w:p>
        </w:tc>
        <w:tc>
          <w:tcPr>
            <w:tcW w:w="1160" w:type="dxa"/>
            <w:gridSpan w:val="2"/>
            <w:tcBorders>
              <w:bottom w:val="single" w:color="auto" w:sz="2"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sz w:val="24"/>
              </w:rPr>
            </w:pP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867" w:hRule="atLeast"/>
        </w:trPr>
        <w:tc>
          <w:tcPr>
            <w:tcW w:w="9921" w:type="dxa"/>
            <w:gridSpan w:val="20"/>
            <w:noWrap w:val="0"/>
            <w:vAlign w:val="top"/>
          </w:tcPr>
          <w:p>
            <w:pPr>
              <w:keepNext w:val="0"/>
              <w:keepLines w:val="0"/>
              <w:pageBreakBefore w:val="0"/>
              <w:kinsoku/>
              <w:wordWrap/>
              <w:overflowPunct/>
              <w:topLinePunct w:val="0"/>
              <w:autoSpaceDE/>
              <w:autoSpaceDN/>
              <w:bidi w:val="0"/>
              <w:spacing w:line="560" w:lineRule="exact"/>
              <w:ind w:firstLine="240" w:firstLineChars="100"/>
              <w:rPr>
                <w:rFonts w:hint="eastAsia"/>
                <w:sz w:val="24"/>
              </w:rPr>
            </w:pPr>
          </w:p>
          <w:p>
            <w:pPr>
              <w:keepNext w:val="0"/>
              <w:keepLines w:val="0"/>
              <w:pageBreakBefore w:val="0"/>
              <w:kinsoku/>
              <w:wordWrap/>
              <w:overflowPunct/>
              <w:topLinePunct w:val="0"/>
              <w:autoSpaceDE/>
              <w:autoSpaceDN/>
              <w:bidi w:val="0"/>
              <w:spacing w:line="560" w:lineRule="exact"/>
              <w:ind w:firstLine="240" w:firstLineChars="100"/>
              <w:rPr>
                <w:rFonts w:hint="eastAsia"/>
                <w:sz w:val="24"/>
              </w:rPr>
            </w:pPr>
            <w:r>
              <w:rPr>
                <w:rFonts w:hint="eastAsia"/>
                <w:sz w:val="24"/>
              </w:rPr>
              <w:t xml:space="preserve">应聘人员签名：             </w:t>
            </w:r>
          </w:p>
          <w:p>
            <w:pPr>
              <w:keepNext w:val="0"/>
              <w:keepLines w:val="0"/>
              <w:pageBreakBefore w:val="0"/>
              <w:kinsoku/>
              <w:wordWrap/>
              <w:overflowPunct/>
              <w:topLinePunct w:val="0"/>
              <w:autoSpaceDE/>
              <w:autoSpaceDN/>
              <w:bidi w:val="0"/>
              <w:spacing w:line="560" w:lineRule="exact"/>
              <w:ind w:firstLine="240" w:firstLineChars="100"/>
              <w:rPr>
                <w:rFonts w:hint="eastAsia"/>
                <w:sz w:val="24"/>
              </w:rPr>
            </w:pPr>
          </w:p>
          <w:p>
            <w:pPr>
              <w:keepNext w:val="0"/>
              <w:keepLines w:val="0"/>
              <w:pageBreakBefore w:val="0"/>
              <w:kinsoku/>
              <w:wordWrap/>
              <w:overflowPunct/>
              <w:topLinePunct w:val="0"/>
              <w:autoSpaceDE/>
              <w:autoSpaceDN/>
              <w:bidi w:val="0"/>
              <w:spacing w:line="560" w:lineRule="exact"/>
              <w:ind w:firstLine="240" w:firstLineChars="100"/>
              <w:rPr>
                <w:rFonts w:hint="eastAsia"/>
                <w:sz w:val="24"/>
              </w:rPr>
            </w:pPr>
            <w:r>
              <w:rPr>
                <w:rFonts w:hint="eastAsia"/>
                <w:sz w:val="24"/>
              </w:rPr>
              <w:t xml:space="preserve">                                     年    月   日</w:t>
            </w:r>
          </w:p>
        </w:tc>
      </w:tr>
    </w:tbl>
    <w:p>
      <w:pPr>
        <w:pStyle w:val="4"/>
        <w:keepNext w:val="0"/>
        <w:keepLines w:val="0"/>
        <w:pageBreakBefore w:val="0"/>
        <w:kinsoku/>
        <w:wordWrap/>
        <w:overflowPunct/>
        <w:topLinePunct w:val="0"/>
        <w:autoSpaceDE/>
        <w:autoSpaceDN/>
        <w:bidi w:val="0"/>
        <w:spacing w:line="560" w:lineRule="exact"/>
        <w:rPr>
          <w:rFonts w:hint="eastAsia"/>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湖北长江产业资产经营管理有限公司</w:t>
      </w:r>
    </w:p>
    <w:p>
      <w:pPr>
        <w:pStyle w:val="6"/>
        <w:keepNext w:val="0"/>
        <w:keepLines w:val="0"/>
        <w:pageBreakBefore w:val="0"/>
        <w:kinsoku/>
        <w:wordWrap/>
        <w:overflowPunct/>
        <w:topLinePunct w:val="0"/>
        <w:autoSpaceDE/>
        <w:autoSpaceDN/>
        <w:bidi w:val="0"/>
        <w:spacing w:after="0" w:line="56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kern w:val="2"/>
          <w:sz w:val="36"/>
          <w:szCs w:val="36"/>
          <w:lang w:val="en-US" w:eastAsia="zh-CN" w:bidi="ar-SA"/>
        </w:rPr>
        <w:t>存量资产运营管理负责人岗位职责及任职资格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bCs/>
          <w:kern w:val="2"/>
          <w:sz w:val="32"/>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一、岗位职责</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1、负责实施“存量资产+产业培育+项目孵化+创新生态”的“长江资管”品牌输出，在服务体系搭建、产业项目圈层、存量资产内部赋新、外部资产赋能等方面发挥主要作用；</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2、负责公司存量资产对外合作谈判、协议拟定、报审报批、合同签订等；</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3、负责承接省级非经营性资产受托运营管理工作。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二、任职条件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1、中共党员，政治坚定，思想过硬，品行端正，有较高的道德修养和职业素养，清正廉洁；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2、有强烈的事业心、责任感和创新精神，具备岗位要求的理论水平、管理能力、专业知识、职业道德和业务能力，能较好地履行岗位职责；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本科及以上学历，</w:t>
      </w: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年以上</w:t>
      </w:r>
      <w:r>
        <w:rPr>
          <w:rFonts w:hint="eastAsia" w:ascii="仿宋_GB2312" w:hAnsi="仿宋_GB2312" w:eastAsia="仿宋_GB2312" w:cs="仿宋_GB2312"/>
          <w:kern w:val="2"/>
          <w:sz w:val="32"/>
          <w:szCs w:val="32"/>
          <w:lang w:val="en-US" w:eastAsia="zh-CN" w:bidi="ar-SA"/>
        </w:rPr>
        <w:t>工龄</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3年以上资产盘活培育孵化运营、产业园区双招双引工作经验；</w:t>
      </w:r>
      <w:r>
        <w:rPr>
          <w:rFonts w:hint="default" w:ascii="仿宋_GB2312" w:hAnsi="仿宋_GB2312" w:eastAsia="仿宋_GB2312" w:cs="仿宋_GB2312"/>
          <w:kern w:val="2"/>
          <w:sz w:val="32"/>
          <w:szCs w:val="32"/>
          <w:lang w:val="en-US" w:eastAsia="zh-CN" w:bidi="ar-SA"/>
        </w:rPr>
        <w:t>在</w:t>
      </w:r>
      <w:r>
        <w:rPr>
          <w:rFonts w:hint="eastAsia" w:ascii="仿宋_GB2312" w:hAnsi="仿宋_GB2312" w:eastAsia="仿宋_GB2312" w:cs="仿宋_GB2312"/>
          <w:kern w:val="2"/>
          <w:sz w:val="32"/>
          <w:szCs w:val="32"/>
          <w:lang w:val="en-US" w:eastAsia="zh-CN" w:bidi="ar-SA"/>
        </w:rPr>
        <w:t>集团本部及所属</w:t>
      </w:r>
      <w:r>
        <w:rPr>
          <w:rFonts w:hint="default" w:ascii="仿宋_GB2312" w:hAnsi="仿宋_GB2312" w:eastAsia="仿宋_GB2312" w:cs="仿宋_GB2312"/>
          <w:kern w:val="2"/>
          <w:sz w:val="32"/>
          <w:szCs w:val="32"/>
          <w:lang w:val="en-US" w:eastAsia="zh-CN" w:bidi="ar-SA"/>
        </w:rPr>
        <w:t>出资企业</w:t>
      </w:r>
      <w:r>
        <w:rPr>
          <w:rFonts w:hint="eastAsia" w:ascii="仿宋_GB2312" w:hAnsi="仿宋_GB2312" w:eastAsia="仿宋_GB2312" w:cs="仿宋_GB2312"/>
          <w:kern w:val="2"/>
          <w:sz w:val="32"/>
          <w:szCs w:val="32"/>
          <w:lang w:val="en-US" w:eastAsia="zh-CN" w:bidi="ar-SA"/>
        </w:rPr>
        <w:t>有相当于二级企业中层正职或副职满三年以上的任职经历；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具有较强的沟通、协调、组织能力，较强的文字表达及数据分析能力，有</w:t>
      </w:r>
      <w:r>
        <w:rPr>
          <w:rFonts w:hint="eastAsia" w:ascii="仿宋_GB2312" w:hAnsi="仿宋_GB2312" w:eastAsia="仿宋_GB2312" w:cs="仿宋_GB2312"/>
          <w:kern w:val="2"/>
          <w:sz w:val="32"/>
          <w:szCs w:val="32"/>
          <w:lang w:val="en-US" w:eastAsia="zh-CN" w:bidi="ar-SA"/>
        </w:rPr>
        <w:t>战略思维和</w:t>
      </w:r>
      <w:r>
        <w:rPr>
          <w:rFonts w:hint="default" w:ascii="仿宋_GB2312" w:hAnsi="仿宋_GB2312" w:eastAsia="仿宋_GB2312" w:cs="仿宋_GB2312"/>
          <w:kern w:val="2"/>
          <w:sz w:val="32"/>
          <w:szCs w:val="32"/>
          <w:lang w:val="en-US" w:eastAsia="zh-CN" w:bidi="ar-SA"/>
        </w:rPr>
        <w:t>大局观。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MjFjZGFkYjhjOGVkOTYwMmQxODA5OWQyMDNkNjYifQ=="/>
  </w:docVars>
  <w:rsids>
    <w:rsidRoot w:val="66A72C11"/>
    <w:rsid w:val="0599432F"/>
    <w:rsid w:val="05BB1D36"/>
    <w:rsid w:val="068E19BA"/>
    <w:rsid w:val="12901DC0"/>
    <w:rsid w:val="18ED0061"/>
    <w:rsid w:val="1ABB7422"/>
    <w:rsid w:val="47151108"/>
    <w:rsid w:val="48EB7FCA"/>
    <w:rsid w:val="641D6E12"/>
    <w:rsid w:val="66A72C11"/>
    <w:rsid w:val="6FF40ED8"/>
    <w:rsid w:val="71E1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outlineLvl w:val="0"/>
    </w:pPr>
    <w:rPr>
      <w:rFonts w:ascii="Cambria" w:hAnsi="Cambria" w:eastAsia="宋体" w:cs="Times New Roman"/>
      <w:b/>
      <w:bCs/>
      <w:sz w:val="24"/>
      <w:szCs w:val="32"/>
    </w:rPr>
  </w:style>
  <w:style w:type="paragraph" w:styleId="4">
    <w:name w:val="footer"/>
    <w:basedOn w:val="1"/>
    <w:next w:val="1"/>
    <w:qFormat/>
    <w:uiPriority w:val="0"/>
    <w:pPr>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qFormat/>
    <w:uiPriority w:val="0"/>
    <w:pPr>
      <w:widowControl/>
      <w:adjustRightInd w:val="0"/>
      <w:snapToGrid w:val="0"/>
      <w:spacing w:after="120"/>
      <w:ind w:firstLine="420" w:firstLineChars="100"/>
      <w:jc w:val="both"/>
    </w:pPr>
    <w:rPr>
      <w:rFonts w:ascii="Tahoma" w:hAnsi="Tahoma" w:eastAsia="微软雅黑" w:cs="Times New Roman"/>
      <w:kern w:val="2"/>
      <w:sz w:val="22"/>
      <w:szCs w:val="22"/>
      <w:lang w:val="en-US" w:eastAsia="zh-CN" w:bidi="ar-SA"/>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1688</Words>
  <Characters>1750</Characters>
  <Lines>0</Lines>
  <Paragraphs>0</Paragraphs>
  <TotalTime>0</TotalTime>
  <ScaleCrop>false</ScaleCrop>
  <LinksUpToDate>false</LinksUpToDate>
  <CharactersWithSpaces>1865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2023-04-08T12:31:00Z</dcterms:created>
  <dc:creator>郭文静</dc:creator>
  <cp:lastModifiedBy>文俊杰</cp:lastModifiedBy>
  <dcterms:modified xsi:type="dcterms:W3CDTF">2023-04-13T03:46:08Z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9FB337DB46BB447F9E186D03578F90BA_13</vt:lpwstr>
  </property>
</Properties>
</file>